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1CA3" w:rsidRPr="00DD1CA3" w:rsidRDefault="00DD1CA3" w:rsidP="008A33FD">
      <w:pPr>
        <w:autoSpaceDE w:val="0"/>
        <w:autoSpaceDN w:val="0"/>
        <w:adjustRightInd w:val="0"/>
        <w:ind w:right="959"/>
        <w:rPr>
          <w:rFonts w:asciiTheme="minorEastAsia" w:eastAsiaTheme="minorEastAsia" w:hAnsiTheme="minorEastAsia" w:cs="ＭＳ明朝"/>
          <w:bCs/>
          <w:kern w:val="0"/>
          <w:sz w:val="24"/>
          <w:szCs w:val="24"/>
        </w:rPr>
      </w:pPr>
      <w:r w:rsidRPr="00DD1CA3">
        <w:rPr>
          <w:rFonts w:asciiTheme="minorEastAsia" w:eastAsiaTheme="minorEastAsia" w:hAnsiTheme="minorEastAsia" w:cs="ＭＳ明朝" w:hint="eastAsia"/>
          <w:bCs/>
          <w:noProof/>
          <w:kern w:val="0"/>
          <w:sz w:val="24"/>
          <w:szCs w:val="24"/>
        </w:rPr>
        <mc:AlternateContent>
          <mc:Choice Requires="wps">
            <w:drawing>
              <wp:anchor distT="0" distB="0" distL="114300" distR="114300" simplePos="0" relativeHeight="251659264" behindDoc="0" locked="0" layoutInCell="1" allowOverlap="1" wp14:anchorId="6C001EA8" wp14:editId="5BA4F676">
                <wp:simplePos x="0" y="0"/>
                <wp:positionH relativeFrom="column">
                  <wp:posOffset>-5715</wp:posOffset>
                </wp:positionH>
                <wp:positionV relativeFrom="paragraph">
                  <wp:posOffset>-2540</wp:posOffset>
                </wp:positionV>
                <wp:extent cx="6139815" cy="408940"/>
                <wp:effectExtent l="0" t="0" r="13335" b="10160"/>
                <wp:wrapNone/>
                <wp:docPr id="1" name="フレーム 1"/>
                <wp:cNvGraphicFramePr/>
                <a:graphic xmlns:a="http://schemas.openxmlformats.org/drawingml/2006/main">
                  <a:graphicData uri="http://schemas.microsoft.com/office/word/2010/wordprocessingShape">
                    <wps:wsp>
                      <wps:cNvSpPr/>
                      <wps:spPr>
                        <a:xfrm>
                          <a:off x="0" y="0"/>
                          <a:ext cx="6139815" cy="4089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1CA3" w:rsidRPr="001B6E48" w:rsidRDefault="00DD1CA3" w:rsidP="00B40066">
                            <w:pPr>
                              <w:pStyle w:val="a7"/>
                              <w:autoSpaceDE w:val="0"/>
                              <w:autoSpaceDN w:val="0"/>
                              <w:adjustRightInd w:val="0"/>
                              <w:ind w:leftChars="0" w:left="0"/>
                              <w:jc w:val="center"/>
                              <w:rPr>
                                <w:rFonts w:asciiTheme="majorEastAsia" w:eastAsiaTheme="majorEastAsia" w:hAnsiTheme="majorEastAsia" w:cs="ＭＳ明朝"/>
                                <w:b/>
                                <w:bCs/>
                                <w:color w:val="000000" w:themeColor="text1"/>
                                <w:kern w:val="0"/>
                                <w:sz w:val="24"/>
                                <w:szCs w:val="24"/>
                              </w:rPr>
                            </w:pPr>
                            <w:r w:rsidRPr="001B6E48">
                              <w:rPr>
                                <w:rFonts w:asciiTheme="majorEastAsia" w:eastAsiaTheme="majorEastAsia" w:hAnsiTheme="majorEastAsia" w:cs="ＭＳ明朝" w:hint="eastAsia"/>
                                <w:b/>
                                <w:bCs/>
                                <w:color w:val="000000" w:themeColor="text1"/>
                                <w:kern w:val="0"/>
                                <w:sz w:val="24"/>
                                <w:szCs w:val="24"/>
                              </w:rPr>
                              <w:t>新労務単価・新技術者単価の特例措置の内容及び手続きについて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1EA8" id="フレーム 1" o:spid="_x0000_s1026" style="position:absolute;left:0;text-align:left;margin-left:-.45pt;margin-top:-.2pt;width:48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39815,408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" adj="-11796480,,5400" path="m,l6139815,r,408940l,408940,,xm51118,51118r,306705l6088698,357823r,-306705l51118,51118xe" fillcolor="#5b9bd5 [3204]" strokecolor="#1f4d78 [1604]" strokeweight="1pt">
                <v:stroke joinstyle="miter"/>
                <v:formulas/>
                <v:path arrowok="t" o:connecttype="custom" o:connectlocs="0,0;6139815,0;6139815,408940;0,408940;0,0;51118,51118;51118,357823;6088698,357823;6088698,51118;51118,51118" o:connectangles="0,0,0,0,0,0,0,0,0,0" textboxrect="0,0,6139815,408940"/>
                <v:textbox inset="1mm,0,1mm,0">
                  <w:txbxContent>
                    <w:p w:rsidR="00DD1CA3" w:rsidRPr="001B6E48" w:rsidRDefault="00DD1CA3" w:rsidP="00B40066">
                      <w:pPr>
                        <w:pStyle w:val="a7"/>
                        <w:autoSpaceDE w:val="0"/>
                        <w:autoSpaceDN w:val="0"/>
                        <w:adjustRightInd w:val="0"/>
                        <w:ind w:leftChars="0" w:left="0"/>
                        <w:jc w:val="center"/>
                        <w:rPr>
                          <w:rFonts w:asciiTheme="majorEastAsia" w:eastAsiaTheme="majorEastAsia" w:hAnsiTheme="majorEastAsia" w:cs="ＭＳ明朝" w:hint="eastAsia"/>
                          <w:b/>
                          <w:bCs/>
                          <w:color w:val="000000" w:themeColor="text1"/>
                          <w:kern w:val="0"/>
                          <w:sz w:val="24"/>
                          <w:szCs w:val="24"/>
                        </w:rPr>
                      </w:pPr>
                      <w:r w:rsidRPr="001B6E48">
                        <w:rPr>
                          <w:rFonts w:asciiTheme="majorEastAsia" w:eastAsiaTheme="majorEastAsia" w:hAnsiTheme="majorEastAsia" w:cs="ＭＳ明朝" w:hint="eastAsia"/>
                          <w:b/>
                          <w:bCs/>
                          <w:color w:val="000000" w:themeColor="text1"/>
                          <w:kern w:val="0"/>
                          <w:sz w:val="24"/>
                          <w:szCs w:val="24"/>
                        </w:rPr>
                        <w:t>新労務単価・新技術者単価の特例措置の内容及び手続きについて</w:t>
                      </w:r>
                    </w:p>
                  </w:txbxContent>
                </v:textbox>
              </v:shape>
            </w:pict>
          </mc:Fallback>
        </mc:AlternateContent>
      </w:r>
    </w:p>
    <w:p w:rsidR="00DD1CA3" w:rsidRDefault="00DD1CA3" w:rsidP="00DD1CA3">
      <w:pPr>
        <w:autoSpaceDE w:val="0"/>
        <w:autoSpaceDN w:val="0"/>
        <w:adjustRightInd w:val="0"/>
        <w:ind w:right="840"/>
        <w:rPr>
          <w:rFonts w:asciiTheme="minorEastAsia" w:eastAsiaTheme="minorEastAsia" w:hAnsiTheme="minorEastAsia" w:cs="ＭＳ明朝"/>
          <w:bCs/>
          <w:kern w:val="0"/>
          <w:szCs w:val="21"/>
        </w:rPr>
      </w:pPr>
    </w:p>
    <w:p w:rsidR="00B40066" w:rsidRDefault="00B40066" w:rsidP="00DD1CA3">
      <w:pPr>
        <w:autoSpaceDE w:val="0"/>
        <w:autoSpaceDN w:val="0"/>
        <w:adjustRightInd w:val="0"/>
        <w:ind w:right="840"/>
        <w:rPr>
          <w:rFonts w:asciiTheme="minorEastAsia" w:eastAsiaTheme="minorEastAsia" w:hAnsiTheme="minorEastAsia" w:cs="ＭＳ明朝"/>
          <w:bCs/>
          <w:kern w:val="0"/>
          <w:szCs w:val="21"/>
        </w:rPr>
      </w:pPr>
    </w:p>
    <w:p w:rsidR="003372B5" w:rsidRPr="00DD1CA3" w:rsidRDefault="003372B5" w:rsidP="00DD1CA3">
      <w:pPr>
        <w:autoSpaceDE w:val="0"/>
        <w:autoSpaceDN w:val="0"/>
        <w:adjustRightInd w:val="0"/>
        <w:ind w:right="840"/>
        <w:rPr>
          <w:rFonts w:asciiTheme="minorEastAsia" w:eastAsiaTheme="minorEastAsia" w:hAnsiTheme="minorEastAsia" w:cs="ＭＳ明朝" w:hint="eastAsia"/>
          <w:bCs/>
          <w:kern w:val="0"/>
          <w:szCs w:val="21"/>
        </w:rPr>
      </w:pPr>
    </w:p>
    <w:p w:rsidR="00DD1CA3" w:rsidRPr="001B6E48" w:rsidRDefault="001B6E48" w:rsidP="00DD1CA3">
      <w:pPr>
        <w:pStyle w:val="a7"/>
        <w:autoSpaceDE w:val="0"/>
        <w:autoSpaceDN w:val="0"/>
        <w:adjustRightInd w:val="0"/>
        <w:ind w:leftChars="0" w:left="0"/>
        <w:jc w:val="left"/>
        <w:rPr>
          <w:rFonts w:asciiTheme="majorEastAsia" w:eastAsiaTheme="majorEastAsia" w:hAnsiTheme="majorEastAsia" w:cs="ＭＳ明朝"/>
          <w:b/>
          <w:bCs/>
          <w:kern w:val="0"/>
          <w:szCs w:val="21"/>
        </w:rPr>
      </w:pPr>
      <w:r w:rsidRPr="009B40FF">
        <w:rPr>
          <w:rFonts w:asciiTheme="majorEastAsia" w:eastAsiaTheme="majorEastAsia" w:hAnsiTheme="majorEastAsia" w:cs="ＭＳ明朝" w:hint="eastAsia"/>
          <w:b/>
          <w:bCs/>
          <w:noProof/>
          <w:kern w:val="0"/>
          <w:sz w:val="22"/>
          <w:szCs w:val="21"/>
        </w:rPr>
        <mc:AlternateContent>
          <mc:Choice Requires="wps">
            <w:drawing>
              <wp:anchor distT="0" distB="0" distL="114300" distR="114300" simplePos="0" relativeHeight="251660288" behindDoc="0" locked="0" layoutInCell="1" allowOverlap="1">
                <wp:simplePos x="0" y="0"/>
                <wp:positionH relativeFrom="column">
                  <wp:posOffset>-5716</wp:posOffset>
                </wp:positionH>
                <wp:positionV relativeFrom="paragraph">
                  <wp:posOffset>203200</wp:posOffset>
                </wp:positionV>
                <wp:extent cx="6139815" cy="0"/>
                <wp:effectExtent l="0" t="0" r="32385" b="19050"/>
                <wp:wrapNone/>
                <wp:docPr id="2" name="直線コネクタ 2"/>
                <wp:cNvGraphicFramePr/>
                <a:graphic xmlns:a="http://schemas.openxmlformats.org/drawingml/2006/main">
                  <a:graphicData uri="http://schemas.microsoft.com/office/word/2010/wordprocessingShape">
                    <wps:wsp>
                      <wps:cNvCnPr/>
                      <wps:spPr>
                        <a:xfrm>
                          <a:off x="0" y="0"/>
                          <a:ext cx="6139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D6A23"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16pt" to="4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" strokecolor="black [3213]" strokeweight=".5pt">
                <v:stroke joinstyle="miter"/>
              </v:line>
            </w:pict>
          </mc:Fallback>
        </mc:AlternateContent>
      </w:r>
      <w:r w:rsidR="0005756E" w:rsidRPr="009B40FF">
        <w:rPr>
          <w:rFonts w:asciiTheme="majorEastAsia" w:eastAsiaTheme="majorEastAsia" w:hAnsiTheme="majorEastAsia" w:cs="ＭＳ明朝" w:hint="eastAsia"/>
          <w:b/>
          <w:bCs/>
          <w:kern w:val="0"/>
          <w:sz w:val="22"/>
          <w:szCs w:val="21"/>
        </w:rPr>
        <w:t>１　特例措置の内容</w:t>
      </w:r>
    </w:p>
    <w:p w:rsidR="00DD1CA3" w:rsidRPr="00DD1CA3" w:rsidRDefault="009E51B6" w:rsidP="006F6661">
      <w:pPr>
        <w:ind w:leftChars="100" w:left="210" w:firstLineChars="100" w:firstLine="210"/>
        <w:rPr>
          <w:rFonts w:asciiTheme="minorEastAsia" w:eastAsiaTheme="minorEastAsia" w:hAnsiTheme="minorEastAsia" w:cs="ＭＳ明朝"/>
          <w:bCs/>
          <w:kern w:val="0"/>
          <w:szCs w:val="21"/>
        </w:rPr>
      </w:pPr>
      <w:r>
        <w:rPr>
          <w:rFonts w:asciiTheme="minorEastAsia" w:eastAsiaTheme="minorEastAsia" w:hAnsiTheme="minorEastAsia" w:cs="ＭＳ明朝" w:hint="eastAsia"/>
          <w:bCs/>
          <w:kern w:val="0"/>
          <w:szCs w:val="21"/>
        </w:rPr>
        <w:t>受注者は、多摩市工事契約約款第５１条</w:t>
      </w:r>
      <w:r w:rsidR="0005756E" w:rsidRPr="00DD1CA3">
        <w:rPr>
          <w:rFonts w:asciiTheme="minorEastAsia" w:eastAsiaTheme="minorEastAsia" w:hAnsiTheme="minorEastAsia" w:cs="ＭＳ明朝" w:hint="eastAsia"/>
          <w:bCs/>
          <w:kern w:val="0"/>
          <w:szCs w:val="21"/>
        </w:rPr>
        <w:t>及び多摩市設計等契約約款第２４条等により、旧労務単価・旧技術者単価に基づく契約を新労務単価・新技術者単価に基づく契約に変更するための契約金額の変更協議を請求することができる。</w:t>
      </w:r>
    </w:p>
    <w:p w:rsidR="00DD1CA3" w:rsidRDefault="00DD1CA3" w:rsidP="00DD1CA3">
      <w:pPr>
        <w:pStyle w:val="a7"/>
        <w:autoSpaceDE w:val="0"/>
        <w:autoSpaceDN w:val="0"/>
        <w:adjustRightInd w:val="0"/>
        <w:ind w:leftChars="0" w:left="0"/>
        <w:jc w:val="left"/>
        <w:rPr>
          <w:rFonts w:asciiTheme="minorEastAsia" w:eastAsiaTheme="minorEastAsia" w:hAnsiTheme="minorEastAsia" w:cs="ＭＳ明朝"/>
          <w:bCs/>
          <w:kern w:val="0"/>
          <w:szCs w:val="21"/>
        </w:rPr>
      </w:pPr>
    </w:p>
    <w:p w:rsidR="003372B5" w:rsidRPr="00FB2AF1" w:rsidRDefault="003372B5" w:rsidP="00DD1CA3">
      <w:pPr>
        <w:pStyle w:val="a7"/>
        <w:autoSpaceDE w:val="0"/>
        <w:autoSpaceDN w:val="0"/>
        <w:adjustRightInd w:val="0"/>
        <w:ind w:leftChars="0" w:left="0"/>
        <w:jc w:val="left"/>
        <w:rPr>
          <w:rFonts w:asciiTheme="minorEastAsia" w:eastAsiaTheme="minorEastAsia" w:hAnsiTheme="minorEastAsia" w:cs="ＭＳ明朝" w:hint="eastAsia"/>
          <w:bCs/>
          <w:kern w:val="0"/>
          <w:szCs w:val="21"/>
        </w:rPr>
      </w:pPr>
    </w:p>
    <w:p w:rsidR="00DD1CA3" w:rsidRPr="001B6E48" w:rsidRDefault="001406AD" w:rsidP="00DD1CA3">
      <w:pPr>
        <w:pStyle w:val="a7"/>
        <w:autoSpaceDE w:val="0"/>
        <w:autoSpaceDN w:val="0"/>
        <w:adjustRightInd w:val="0"/>
        <w:ind w:leftChars="0" w:left="0"/>
        <w:jc w:val="left"/>
        <w:rPr>
          <w:rFonts w:asciiTheme="majorEastAsia" w:eastAsiaTheme="majorEastAsia" w:hAnsiTheme="majorEastAsia" w:cs="ＭＳ明朝"/>
          <w:b/>
          <w:bCs/>
          <w:kern w:val="0"/>
          <w:szCs w:val="21"/>
        </w:rPr>
      </w:pPr>
      <w:r w:rsidRPr="009B40FF">
        <w:rPr>
          <w:rFonts w:asciiTheme="majorEastAsia" w:eastAsiaTheme="majorEastAsia" w:hAnsiTheme="majorEastAsia" w:cs="ＭＳ明朝" w:hint="eastAsia"/>
          <w:b/>
          <w:bCs/>
          <w:noProof/>
          <w:kern w:val="0"/>
          <w:sz w:val="22"/>
          <w:szCs w:val="21"/>
        </w:rPr>
        <mc:AlternateContent>
          <mc:Choice Requires="wps">
            <w:drawing>
              <wp:anchor distT="0" distB="0" distL="114300" distR="114300" simplePos="0" relativeHeight="251662336" behindDoc="0" locked="0" layoutInCell="1" allowOverlap="1" wp14:anchorId="10FE1EC6" wp14:editId="7FEF39CA">
                <wp:simplePos x="0" y="0"/>
                <wp:positionH relativeFrom="column">
                  <wp:posOffset>1905</wp:posOffset>
                </wp:positionH>
                <wp:positionV relativeFrom="paragraph">
                  <wp:posOffset>204470</wp:posOffset>
                </wp:positionV>
                <wp:extent cx="6139815" cy="0"/>
                <wp:effectExtent l="0" t="0" r="32385" b="19050"/>
                <wp:wrapNone/>
                <wp:docPr id="3" name="直線コネクタ 3"/>
                <wp:cNvGraphicFramePr/>
                <a:graphic xmlns:a="http://schemas.openxmlformats.org/drawingml/2006/main">
                  <a:graphicData uri="http://schemas.microsoft.com/office/word/2010/wordprocessingShape">
                    <wps:wsp>
                      <wps:cNvCnPr/>
                      <wps:spPr>
                        <a:xfrm>
                          <a:off x="0" y="0"/>
                          <a:ext cx="6139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0D9B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16.1pt" to="483.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" strokecolor="black [3213]" strokeweight=".5pt">
                <v:stroke joinstyle="miter"/>
              </v:line>
            </w:pict>
          </mc:Fallback>
        </mc:AlternateContent>
      </w:r>
      <w:r w:rsidR="0005756E" w:rsidRPr="009B40FF">
        <w:rPr>
          <w:rFonts w:asciiTheme="majorEastAsia" w:eastAsiaTheme="majorEastAsia" w:hAnsiTheme="majorEastAsia" w:cs="ＭＳ明朝" w:hint="eastAsia"/>
          <w:b/>
          <w:bCs/>
          <w:kern w:val="0"/>
          <w:sz w:val="22"/>
          <w:szCs w:val="21"/>
        </w:rPr>
        <w:t>２　対象工事・委託の内容</w:t>
      </w:r>
    </w:p>
    <w:p w:rsidR="00DD1CA3" w:rsidRPr="00026774" w:rsidRDefault="0005756E" w:rsidP="00026774">
      <w:pPr>
        <w:pStyle w:val="a7"/>
        <w:numPr>
          <w:ilvl w:val="0"/>
          <w:numId w:val="1"/>
        </w:numPr>
        <w:autoSpaceDE w:val="0"/>
        <w:autoSpaceDN w:val="0"/>
        <w:adjustRightInd w:val="0"/>
        <w:ind w:leftChars="0"/>
        <w:jc w:val="left"/>
        <w:rPr>
          <w:rFonts w:asciiTheme="minorEastAsia" w:eastAsiaTheme="minorEastAsia" w:hAnsiTheme="minorEastAsia" w:cs="ＭＳ明朝"/>
          <w:bCs/>
          <w:kern w:val="0"/>
          <w:szCs w:val="21"/>
        </w:rPr>
      </w:pPr>
      <w:r w:rsidRPr="00026774">
        <w:rPr>
          <w:rFonts w:asciiTheme="minorEastAsia" w:eastAsiaTheme="minorEastAsia" w:hAnsiTheme="minorEastAsia" w:cs="ＭＳ明朝" w:hint="eastAsia"/>
          <w:bCs/>
          <w:kern w:val="0"/>
          <w:szCs w:val="21"/>
        </w:rPr>
        <w:t xml:space="preserve">　対象工事（単価契約を含む）</w:t>
      </w:r>
    </w:p>
    <w:p w:rsidR="00DD1CA3" w:rsidRPr="00DD1CA3" w:rsidRDefault="00082378" w:rsidP="006F6661">
      <w:pPr>
        <w:pStyle w:val="a7"/>
        <w:autoSpaceDE w:val="0"/>
        <w:autoSpaceDN w:val="0"/>
        <w:adjustRightInd w:val="0"/>
        <w:ind w:leftChars="200" w:left="420" w:firstLineChars="100" w:firstLine="210"/>
        <w:jc w:val="left"/>
        <w:rPr>
          <w:rFonts w:asciiTheme="minorEastAsia" w:eastAsiaTheme="minorEastAsia" w:hAnsiTheme="minorEastAsia" w:cs="ＭＳ明朝"/>
          <w:bCs/>
          <w:kern w:val="0"/>
          <w:szCs w:val="21"/>
        </w:rPr>
      </w:pPr>
      <w:r>
        <w:rPr>
          <w:rFonts w:asciiTheme="minorEastAsia" w:eastAsiaTheme="minorEastAsia" w:hAnsiTheme="minorEastAsia" w:cs="ＭＳ明朝" w:hint="eastAsia"/>
          <w:bCs/>
          <w:kern w:val="0"/>
          <w:szCs w:val="21"/>
        </w:rPr>
        <w:t>令和７</w:t>
      </w:r>
      <w:r w:rsidR="0005756E" w:rsidRPr="00DD1CA3">
        <w:rPr>
          <w:rFonts w:asciiTheme="minorEastAsia" w:eastAsiaTheme="minorEastAsia" w:hAnsiTheme="minorEastAsia" w:cs="ＭＳ明朝" w:hint="eastAsia"/>
          <w:bCs/>
          <w:kern w:val="0"/>
          <w:szCs w:val="21"/>
        </w:rPr>
        <w:t>年３月１日以降に契約締結した工事のうち、旧労務単価</w:t>
      </w:r>
      <w:r w:rsidR="0005756E" w:rsidRPr="00DD1CA3">
        <w:rPr>
          <w:rFonts w:asciiTheme="minorEastAsia" w:eastAsiaTheme="minorEastAsia" w:hAnsiTheme="minorEastAsia" w:hint="eastAsia"/>
          <w:kern w:val="0"/>
          <w:szCs w:val="21"/>
        </w:rPr>
        <w:t>により</w:t>
      </w:r>
      <w:r w:rsidR="0005756E" w:rsidRPr="00DD1CA3">
        <w:rPr>
          <w:rFonts w:asciiTheme="minorEastAsia" w:eastAsiaTheme="minorEastAsia" w:hAnsiTheme="minorEastAsia" w:cs="ＭＳ明朝" w:hint="eastAsia"/>
          <w:bCs/>
          <w:kern w:val="0"/>
          <w:szCs w:val="21"/>
        </w:rPr>
        <w:t>予定価格を積算しているもの。ただし、変更協議が整う前に当該工事が完了したものは対象外とする。</w:t>
      </w:r>
    </w:p>
    <w:p w:rsidR="00DD1CA3" w:rsidRPr="00DD1CA3" w:rsidRDefault="0005756E" w:rsidP="00026774">
      <w:pPr>
        <w:pStyle w:val="a7"/>
        <w:numPr>
          <w:ilvl w:val="0"/>
          <w:numId w:val="1"/>
        </w:numPr>
        <w:autoSpaceDE w:val="0"/>
        <w:autoSpaceDN w:val="0"/>
        <w:adjustRightInd w:val="0"/>
        <w:ind w:leftChars="0"/>
        <w:jc w:val="left"/>
        <w:rPr>
          <w:rFonts w:asciiTheme="minorEastAsia" w:eastAsiaTheme="minorEastAsia" w:hAnsiTheme="minorEastAsia" w:cs="ＭＳ明朝"/>
          <w:bCs/>
          <w:kern w:val="0"/>
          <w:szCs w:val="21"/>
        </w:rPr>
      </w:pPr>
      <w:r>
        <w:rPr>
          <w:rFonts w:asciiTheme="minorEastAsia" w:eastAsiaTheme="minorEastAsia" w:hAnsiTheme="minorEastAsia" w:cs="ＭＳ明朝" w:hint="eastAsia"/>
          <w:bCs/>
          <w:kern w:val="0"/>
          <w:szCs w:val="21"/>
        </w:rPr>
        <w:t xml:space="preserve">　</w:t>
      </w:r>
      <w:r w:rsidRPr="00DD1CA3">
        <w:rPr>
          <w:rFonts w:asciiTheme="minorEastAsia" w:eastAsiaTheme="minorEastAsia" w:hAnsiTheme="minorEastAsia" w:cs="ＭＳ明朝" w:hint="eastAsia"/>
          <w:bCs/>
          <w:kern w:val="0"/>
          <w:szCs w:val="21"/>
        </w:rPr>
        <w:t>対象委託</w:t>
      </w:r>
    </w:p>
    <w:p w:rsidR="00DD1CA3" w:rsidRPr="00DD1CA3" w:rsidRDefault="006F6661" w:rsidP="006F6661">
      <w:pPr>
        <w:pStyle w:val="a7"/>
        <w:autoSpaceDE w:val="0"/>
        <w:autoSpaceDN w:val="0"/>
        <w:adjustRightInd w:val="0"/>
        <w:ind w:leftChars="0" w:left="420" w:hangingChars="200" w:hanging="420"/>
        <w:jc w:val="left"/>
        <w:rPr>
          <w:rFonts w:asciiTheme="minorEastAsia" w:eastAsiaTheme="minorEastAsia" w:hAnsiTheme="minorEastAsia" w:cs="ＭＳ明朝"/>
          <w:bCs/>
          <w:kern w:val="0"/>
          <w:szCs w:val="21"/>
        </w:rPr>
      </w:pPr>
      <w:r>
        <w:rPr>
          <w:rFonts w:asciiTheme="minorEastAsia" w:eastAsiaTheme="minorEastAsia" w:hAnsiTheme="minorEastAsia" w:cs="ＭＳ明朝" w:hint="eastAsia"/>
          <w:bCs/>
          <w:kern w:val="0"/>
          <w:szCs w:val="21"/>
        </w:rPr>
        <w:t xml:space="preserve">　　　</w:t>
      </w:r>
      <w:r w:rsidR="00082378">
        <w:rPr>
          <w:rFonts w:asciiTheme="minorEastAsia" w:eastAsiaTheme="minorEastAsia" w:hAnsiTheme="minorEastAsia" w:cs="ＭＳ明朝" w:hint="eastAsia"/>
          <w:bCs/>
          <w:kern w:val="0"/>
          <w:szCs w:val="21"/>
        </w:rPr>
        <w:t>令和７</w:t>
      </w:r>
      <w:r w:rsidR="0005756E" w:rsidRPr="00DD1CA3">
        <w:rPr>
          <w:rFonts w:asciiTheme="minorEastAsia" w:eastAsiaTheme="minorEastAsia" w:hAnsiTheme="minorEastAsia" w:cs="ＭＳ明朝" w:hint="eastAsia"/>
          <w:bCs/>
          <w:kern w:val="0"/>
          <w:szCs w:val="21"/>
        </w:rPr>
        <w:t>年３月１日以降に契約締結した設計等委託のうち、旧技術者単価</w:t>
      </w:r>
      <w:r w:rsidR="0005756E">
        <w:rPr>
          <w:rFonts w:asciiTheme="minorEastAsia" w:eastAsiaTheme="minorEastAsia" w:hAnsiTheme="minorEastAsia" w:cs="ＭＳ明朝" w:hint="eastAsia"/>
          <w:bCs/>
          <w:kern w:val="0"/>
          <w:szCs w:val="21"/>
        </w:rPr>
        <w:t>により</w:t>
      </w:r>
      <w:r w:rsidR="0005756E" w:rsidRPr="00DD1CA3">
        <w:rPr>
          <w:rFonts w:asciiTheme="minorEastAsia" w:eastAsiaTheme="minorEastAsia" w:hAnsiTheme="minorEastAsia" w:cs="ＭＳ明朝" w:hint="eastAsia"/>
          <w:bCs/>
          <w:kern w:val="0"/>
          <w:szCs w:val="21"/>
        </w:rPr>
        <w:t>予定価格を積算しているもの。ただし、変更協議が整う前に当該設計等委託が完了したものは対象外とする。</w:t>
      </w:r>
    </w:p>
    <w:p w:rsidR="00DD1CA3" w:rsidRDefault="00DD1CA3" w:rsidP="00DD1CA3">
      <w:pPr>
        <w:pStyle w:val="a7"/>
        <w:autoSpaceDE w:val="0"/>
        <w:autoSpaceDN w:val="0"/>
        <w:adjustRightInd w:val="0"/>
        <w:ind w:leftChars="0" w:left="0"/>
        <w:jc w:val="left"/>
        <w:rPr>
          <w:rFonts w:asciiTheme="minorEastAsia" w:eastAsiaTheme="minorEastAsia" w:hAnsiTheme="minorEastAsia" w:cs="ＭＳ明朝"/>
          <w:bCs/>
          <w:kern w:val="0"/>
          <w:szCs w:val="21"/>
        </w:rPr>
      </w:pPr>
    </w:p>
    <w:p w:rsidR="003372B5" w:rsidRPr="00DD1CA3" w:rsidRDefault="003372B5" w:rsidP="00DD1CA3">
      <w:pPr>
        <w:pStyle w:val="a7"/>
        <w:autoSpaceDE w:val="0"/>
        <w:autoSpaceDN w:val="0"/>
        <w:adjustRightInd w:val="0"/>
        <w:ind w:leftChars="0" w:left="0"/>
        <w:jc w:val="left"/>
        <w:rPr>
          <w:rFonts w:asciiTheme="minorEastAsia" w:eastAsiaTheme="minorEastAsia" w:hAnsiTheme="minorEastAsia" w:cs="ＭＳ明朝" w:hint="eastAsia"/>
          <w:bCs/>
          <w:kern w:val="0"/>
          <w:szCs w:val="21"/>
        </w:rPr>
      </w:pPr>
    </w:p>
    <w:p w:rsidR="00DD1CA3" w:rsidRPr="005260E3" w:rsidRDefault="005260E3" w:rsidP="00DD1CA3">
      <w:pPr>
        <w:pStyle w:val="a7"/>
        <w:autoSpaceDE w:val="0"/>
        <w:autoSpaceDN w:val="0"/>
        <w:adjustRightInd w:val="0"/>
        <w:ind w:leftChars="0" w:left="0"/>
        <w:jc w:val="left"/>
        <w:rPr>
          <w:rFonts w:asciiTheme="majorEastAsia" w:eastAsiaTheme="majorEastAsia" w:hAnsiTheme="majorEastAsia" w:cs="ＭＳ明朝"/>
          <w:b/>
          <w:bCs/>
          <w:kern w:val="0"/>
          <w:sz w:val="22"/>
          <w:szCs w:val="21"/>
        </w:rPr>
      </w:pPr>
      <w:r w:rsidRPr="009B40FF">
        <w:rPr>
          <w:rFonts w:asciiTheme="majorEastAsia" w:eastAsiaTheme="majorEastAsia" w:hAnsiTheme="majorEastAsia" w:cs="ＭＳ明朝" w:hint="eastAsia"/>
          <w:b/>
          <w:bCs/>
          <w:noProof/>
          <w:kern w:val="0"/>
          <w:sz w:val="22"/>
          <w:szCs w:val="21"/>
        </w:rPr>
        <mc:AlternateContent>
          <mc:Choice Requires="wps">
            <w:drawing>
              <wp:anchor distT="0" distB="0" distL="114300" distR="114300" simplePos="0" relativeHeight="251664384" behindDoc="0" locked="0" layoutInCell="1" allowOverlap="1" wp14:anchorId="72E996A4" wp14:editId="0644F72F">
                <wp:simplePos x="0" y="0"/>
                <wp:positionH relativeFrom="column">
                  <wp:posOffset>1905</wp:posOffset>
                </wp:positionH>
                <wp:positionV relativeFrom="paragraph">
                  <wp:posOffset>199390</wp:posOffset>
                </wp:positionV>
                <wp:extent cx="6139815" cy="0"/>
                <wp:effectExtent l="0" t="0" r="32385" b="19050"/>
                <wp:wrapNone/>
                <wp:docPr id="4" name="直線コネクタ 4"/>
                <wp:cNvGraphicFramePr/>
                <a:graphic xmlns:a="http://schemas.openxmlformats.org/drawingml/2006/main">
                  <a:graphicData uri="http://schemas.microsoft.com/office/word/2010/wordprocessingShape">
                    <wps:wsp>
                      <wps:cNvCnPr/>
                      <wps:spPr>
                        <a:xfrm>
                          <a:off x="0" y="0"/>
                          <a:ext cx="6139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706FF"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pt,15.7pt" to="483.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" strokecolor="black [3213]" strokeweight=".5pt">
                <v:stroke joinstyle="miter"/>
              </v:line>
            </w:pict>
          </mc:Fallback>
        </mc:AlternateContent>
      </w:r>
      <w:r w:rsidR="0005756E" w:rsidRPr="005260E3">
        <w:rPr>
          <w:rFonts w:asciiTheme="majorEastAsia" w:eastAsiaTheme="majorEastAsia" w:hAnsiTheme="majorEastAsia" w:cs="ＭＳ明朝" w:hint="eastAsia"/>
          <w:b/>
          <w:bCs/>
          <w:kern w:val="0"/>
          <w:sz w:val="22"/>
          <w:szCs w:val="21"/>
        </w:rPr>
        <w:t>３　契約金額の変更</w:t>
      </w:r>
    </w:p>
    <w:p w:rsidR="00DD1CA3" w:rsidRPr="005260E3" w:rsidRDefault="0005756E" w:rsidP="006F6661">
      <w:pPr>
        <w:autoSpaceDE w:val="0"/>
        <w:autoSpaceDN w:val="0"/>
        <w:adjustRightInd w:val="0"/>
        <w:ind w:leftChars="100" w:left="210" w:firstLineChars="100" w:firstLine="210"/>
        <w:jc w:val="left"/>
        <w:rPr>
          <w:rFonts w:asciiTheme="minorEastAsia" w:eastAsiaTheme="minorEastAsia" w:hAnsiTheme="minorEastAsia"/>
          <w:kern w:val="0"/>
          <w:szCs w:val="21"/>
        </w:rPr>
      </w:pPr>
      <w:r w:rsidRPr="005260E3">
        <w:rPr>
          <w:rFonts w:asciiTheme="minorEastAsia" w:eastAsiaTheme="minorEastAsia" w:hAnsiTheme="minorEastAsia" w:hint="eastAsia"/>
          <w:kern w:val="0"/>
          <w:szCs w:val="21"/>
        </w:rPr>
        <w:t>変更後の契約金額については、新労務単価・新技術者単価及び当初契約時点の物価により積算された予定価格に落札率を乗じて算出する。</w:t>
      </w:r>
    </w:p>
    <w:p w:rsidR="00DD1CA3" w:rsidRPr="006F6661" w:rsidRDefault="00121F4D" w:rsidP="00121F4D">
      <w:pPr>
        <w:pStyle w:val="a7"/>
        <w:autoSpaceDE w:val="0"/>
        <w:autoSpaceDN w:val="0"/>
        <w:adjustRightInd w:val="0"/>
        <w:spacing w:line="160" w:lineRule="exact"/>
        <w:ind w:leftChars="270" w:left="567"/>
        <w:jc w:val="left"/>
        <w:rPr>
          <w:rFonts w:asciiTheme="minorEastAsia" w:eastAsiaTheme="minorEastAsia" w:hAnsiTheme="minorEastAsia"/>
          <w:kern w:val="0"/>
          <w:szCs w:val="21"/>
        </w:rPr>
      </w:pPr>
      <w:r>
        <w:rPr>
          <w:rFonts w:asciiTheme="minorEastAsia" w:eastAsiaTheme="minorEastAsia" w:hAnsiTheme="minor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466725</wp:posOffset>
                </wp:positionH>
                <wp:positionV relativeFrom="paragraph">
                  <wp:posOffset>101600</wp:posOffset>
                </wp:positionV>
                <wp:extent cx="5676900" cy="812800"/>
                <wp:effectExtent l="0" t="0" r="19050" b="25400"/>
                <wp:wrapNone/>
                <wp:docPr id="8" name="正方形/長方形 8"/>
                <wp:cNvGraphicFramePr/>
                <a:graphic xmlns:a="http://schemas.openxmlformats.org/drawingml/2006/main">
                  <a:graphicData uri="http://schemas.microsoft.com/office/word/2010/wordprocessingShape">
                    <wps:wsp>
                      <wps:cNvSpPr/>
                      <wps:spPr>
                        <a:xfrm>
                          <a:off x="0" y="0"/>
                          <a:ext cx="5676900" cy="812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F6172" id="正方形/長方形 8" o:spid="_x0000_s1026" style="position:absolute;left:0;text-align:left;margin-left:36.75pt;margin-top:8pt;width:447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" filled="f" strokecolor="#1f4d78 [1604]" strokeweight="1pt">
                <v:stroke dashstyle="dash"/>
              </v:rect>
            </w:pict>
          </mc:Fallback>
        </mc:AlternateContent>
      </w:r>
    </w:p>
    <w:p w:rsidR="00DD1CA3" w:rsidRPr="00DD1CA3" w:rsidRDefault="0005756E" w:rsidP="00DD1CA3">
      <w:pPr>
        <w:pStyle w:val="a7"/>
        <w:autoSpaceDE w:val="0"/>
        <w:autoSpaceDN w:val="0"/>
        <w:adjustRightInd w:val="0"/>
        <w:ind w:leftChars="337" w:left="708"/>
        <w:jc w:val="left"/>
        <w:rPr>
          <w:rFonts w:asciiTheme="minorEastAsia" w:eastAsiaTheme="minorEastAsia" w:hAnsiTheme="minorEastAsia"/>
          <w:b/>
          <w:kern w:val="0"/>
          <w:szCs w:val="21"/>
        </w:rPr>
      </w:pPr>
      <w:r w:rsidRPr="00DD1CA3">
        <w:rPr>
          <w:rFonts w:asciiTheme="minorEastAsia" w:eastAsiaTheme="minorEastAsia" w:hAnsiTheme="minorEastAsia" w:hint="eastAsia"/>
          <w:kern w:val="0"/>
          <w:szCs w:val="21"/>
        </w:rPr>
        <w:t xml:space="preserve">　</w:t>
      </w:r>
      <w:r w:rsidRPr="00DD1CA3">
        <w:rPr>
          <w:rFonts w:asciiTheme="minorEastAsia" w:eastAsiaTheme="minorEastAsia" w:hAnsiTheme="minorEastAsia" w:hint="eastAsia"/>
          <w:b/>
          <w:kern w:val="0"/>
          <w:szCs w:val="21"/>
        </w:rPr>
        <w:t>変更後の契約金額＝Ｐ</w:t>
      </w:r>
      <w:r w:rsidRPr="00DD1CA3">
        <w:rPr>
          <w:rFonts w:asciiTheme="minorEastAsia" w:eastAsiaTheme="minorEastAsia" w:hAnsiTheme="minorEastAsia" w:hint="eastAsia"/>
          <w:b/>
          <w:kern w:val="0"/>
          <w:sz w:val="14"/>
          <w:szCs w:val="14"/>
        </w:rPr>
        <w:t>新</w:t>
      </w:r>
      <w:r w:rsidRPr="00DD1CA3">
        <w:rPr>
          <w:rFonts w:asciiTheme="minorEastAsia" w:eastAsiaTheme="minorEastAsia" w:hAnsiTheme="minorEastAsia" w:hint="eastAsia"/>
          <w:b/>
          <w:kern w:val="0"/>
          <w:szCs w:val="21"/>
        </w:rPr>
        <w:t>×</w:t>
      </w:r>
      <w:proofErr w:type="gramStart"/>
      <w:r w:rsidRPr="00DD1CA3">
        <w:rPr>
          <w:rFonts w:asciiTheme="minorEastAsia" w:eastAsiaTheme="minorEastAsia" w:hAnsiTheme="minorEastAsia" w:hint="eastAsia"/>
          <w:b/>
          <w:kern w:val="0"/>
          <w:szCs w:val="21"/>
        </w:rPr>
        <w:t>ｋ</w:t>
      </w:r>
      <w:proofErr w:type="gramEnd"/>
    </w:p>
    <w:p w:rsidR="00DD1CA3" w:rsidRPr="00DD1CA3" w:rsidRDefault="0005756E" w:rsidP="00DD1CA3">
      <w:pPr>
        <w:pStyle w:val="a7"/>
        <w:autoSpaceDE w:val="0"/>
        <w:autoSpaceDN w:val="0"/>
        <w:adjustRightInd w:val="0"/>
        <w:ind w:leftChars="540" w:left="1134"/>
        <w:jc w:val="left"/>
        <w:rPr>
          <w:rFonts w:asciiTheme="minorEastAsia" w:eastAsiaTheme="minorEastAsia" w:hAnsiTheme="minorEastAsia"/>
          <w:kern w:val="0"/>
          <w:szCs w:val="21"/>
        </w:rPr>
      </w:pPr>
      <w:r w:rsidRPr="00DD1CA3">
        <w:rPr>
          <w:rFonts w:asciiTheme="minorEastAsia" w:eastAsiaTheme="minorEastAsia" w:hAnsiTheme="minorEastAsia" w:hint="eastAsia"/>
          <w:kern w:val="0"/>
          <w:szCs w:val="21"/>
        </w:rPr>
        <w:t>この式において、Ｐ</w:t>
      </w:r>
      <w:r w:rsidRPr="00DD1CA3">
        <w:rPr>
          <w:rFonts w:asciiTheme="minorEastAsia" w:eastAsiaTheme="minorEastAsia" w:hAnsiTheme="minorEastAsia" w:hint="eastAsia"/>
          <w:kern w:val="0"/>
          <w:sz w:val="14"/>
          <w:szCs w:val="14"/>
        </w:rPr>
        <w:t>新</w:t>
      </w:r>
      <w:r w:rsidRPr="00DD1CA3">
        <w:rPr>
          <w:rFonts w:asciiTheme="minorEastAsia" w:eastAsiaTheme="minorEastAsia" w:hAnsiTheme="minorEastAsia" w:hint="eastAsia"/>
          <w:kern w:val="0"/>
          <w:szCs w:val="21"/>
        </w:rPr>
        <w:t>及び</w:t>
      </w:r>
      <w:proofErr w:type="gramStart"/>
      <w:r w:rsidRPr="00DD1CA3">
        <w:rPr>
          <w:rFonts w:asciiTheme="minorEastAsia" w:eastAsiaTheme="minorEastAsia" w:hAnsiTheme="minorEastAsia" w:hint="eastAsia"/>
          <w:kern w:val="0"/>
          <w:szCs w:val="21"/>
        </w:rPr>
        <w:t>ｋ</w:t>
      </w:r>
      <w:proofErr w:type="gramEnd"/>
      <w:r w:rsidRPr="00DD1CA3">
        <w:rPr>
          <w:rFonts w:asciiTheme="minorEastAsia" w:eastAsiaTheme="minorEastAsia" w:hAnsiTheme="minorEastAsia" w:hint="eastAsia"/>
          <w:kern w:val="0"/>
          <w:szCs w:val="21"/>
        </w:rPr>
        <w:t>は、それぞれ次を表すものとする。</w:t>
      </w:r>
    </w:p>
    <w:p w:rsidR="00DD1CA3" w:rsidRPr="00DD1CA3" w:rsidRDefault="0005756E" w:rsidP="00DD1CA3">
      <w:pPr>
        <w:pStyle w:val="a7"/>
        <w:autoSpaceDE w:val="0"/>
        <w:autoSpaceDN w:val="0"/>
        <w:adjustRightInd w:val="0"/>
        <w:ind w:leftChars="405" w:left="1690" w:hangingChars="400" w:hanging="840"/>
        <w:jc w:val="left"/>
        <w:rPr>
          <w:rFonts w:asciiTheme="minorEastAsia" w:eastAsiaTheme="minorEastAsia" w:hAnsiTheme="minorEastAsia"/>
          <w:kern w:val="0"/>
          <w:szCs w:val="21"/>
        </w:rPr>
      </w:pPr>
      <w:r w:rsidRPr="00DD1CA3">
        <w:rPr>
          <w:rFonts w:asciiTheme="minorEastAsia" w:eastAsiaTheme="minorEastAsia" w:hAnsiTheme="minorEastAsia" w:hint="eastAsia"/>
          <w:kern w:val="0"/>
          <w:szCs w:val="21"/>
        </w:rPr>
        <w:t xml:space="preserve">　　Ｐ</w:t>
      </w:r>
      <w:r w:rsidRPr="00DD1CA3">
        <w:rPr>
          <w:rFonts w:asciiTheme="minorEastAsia" w:eastAsiaTheme="minorEastAsia" w:hAnsiTheme="minorEastAsia" w:hint="eastAsia"/>
          <w:kern w:val="0"/>
          <w:sz w:val="14"/>
          <w:szCs w:val="14"/>
        </w:rPr>
        <w:t>新</w:t>
      </w:r>
      <w:r w:rsidRPr="00DD1CA3">
        <w:rPr>
          <w:rFonts w:asciiTheme="minorEastAsia" w:eastAsiaTheme="minorEastAsia" w:hAnsiTheme="minorEastAsia" w:hint="eastAsia"/>
          <w:kern w:val="0"/>
          <w:szCs w:val="21"/>
        </w:rPr>
        <w:t>：</w:t>
      </w:r>
      <w:r w:rsidRPr="00DD1CA3">
        <w:rPr>
          <w:rFonts w:asciiTheme="minorEastAsia" w:eastAsiaTheme="minorEastAsia" w:hAnsiTheme="minorEastAsia" w:hint="eastAsia"/>
          <w:kern w:val="0"/>
          <w:szCs w:val="21"/>
          <w:u w:val="single"/>
        </w:rPr>
        <w:t>新労務単価又は新技術者単価及び当初契約時点の物価により</w:t>
      </w:r>
      <w:r w:rsidRPr="00DD1CA3">
        <w:rPr>
          <w:rFonts w:asciiTheme="minorEastAsia" w:eastAsiaTheme="minorEastAsia" w:hAnsiTheme="minorEastAsia" w:hint="eastAsia"/>
          <w:kern w:val="0"/>
          <w:szCs w:val="21"/>
        </w:rPr>
        <w:t>積算された予定価格</w:t>
      </w:r>
    </w:p>
    <w:p w:rsidR="00DD1CA3" w:rsidRPr="00DD1CA3" w:rsidRDefault="0005756E" w:rsidP="00DD1CA3">
      <w:pPr>
        <w:autoSpaceDE w:val="0"/>
        <w:autoSpaceDN w:val="0"/>
        <w:adjustRightInd w:val="0"/>
        <w:ind w:firstLineChars="680" w:firstLine="1428"/>
        <w:jc w:val="left"/>
        <w:rPr>
          <w:rFonts w:asciiTheme="minorEastAsia" w:eastAsiaTheme="minorEastAsia" w:hAnsiTheme="minorEastAsia" w:cs="ＭＳ明朝"/>
          <w:bCs/>
          <w:kern w:val="0"/>
          <w:szCs w:val="21"/>
        </w:rPr>
      </w:pPr>
      <w:r w:rsidRPr="00DD1CA3">
        <w:rPr>
          <w:rFonts w:asciiTheme="minorEastAsia" w:eastAsiaTheme="minorEastAsia" w:hAnsiTheme="minorEastAsia" w:hint="eastAsia"/>
          <w:kern w:val="0"/>
          <w:szCs w:val="21"/>
        </w:rPr>
        <w:t>ｋ：当初契約の落札率</w:t>
      </w:r>
    </w:p>
    <w:p w:rsidR="00DD1CA3" w:rsidRDefault="00DD1CA3" w:rsidP="00DD1CA3">
      <w:pPr>
        <w:autoSpaceDE w:val="0"/>
        <w:autoSpaceDN w:val="0"/>
        <w:adjustRightInd w:val="0"/>
        <w:jc w:val="left"/>
        <w:rPr>
          <w:rFonts w:asciiTheme="minorEastAsia" w:eastAsiaTheme="minorEastAsia" w:hAnsiTheme="minorEastAsia"/>
          <w:kern w:val="0"/>
          <w:szCs w:val="21"/>
        </w:rPr>
      </w:pPr>
    </w:p>
    <w:p w:rsidR="003372B5" w:rsidRPr="00DD1CA3" w:rsidRDefault="003372B5" w:rsidP="00DD1CA3">
      <w:pPr>
        <w:autoSpaceDE w:val="0"/>
        <w:autoSpaceDN w:val="0"/>
        <w:adjustRightInd w:val="0"/>
        <w:jc w:val="left"/>
        <w:rPr>
          <w:rFonts w:asciiTheme="minorEastAsia" w:eastAsiaTheme="minorEastAsia" w:hAnsiTheme="minorEastAsia" w:hint="eastAsia"/>
          <w:kern w:val="0"/>
          <w:szCs w:val="21"/>
        </w:rPr>
      </w:pPr>
    </w:p>
    <w:p w:rsidR="00DD1CA3" w:rsidRPr="0005756E" w:rsidRDefault="0005756E" w:rsidP="00DD1CA3">
      <w:pPr>
        <w:autoSpaceDE w:val="0"/>
        <w:autoSpaceDN w:val="0"/>
        <w:adjustRightInd w:val="0"/>
        <w:jc w:val="left"/>
        <w:rPr>
          <w:rFonts w:ascii="ＭＳ ゴシック" w:eastAsia="ＭＳ ゴシック" w:hAnsi="ＭＳ ゴシック" w:cs="ＭＳ明朝"/>
          <w:b/>
          <w:bCs/>
          <w:kern w:val="0"/>
          <w:szCs w:val="21"/>
        </w:rPr>
      </w:pPr>
      <w:r w:rsidRPr="009B40FF">
        <w:rPr>
          <w:rFonts w:asciiTheme="majorEastAsia" w:eastAsiaTheme="majorEastAsia" w:hAnsiTheme="majorEastAsia" w:cs="ＭＳ明朝" w:hint="eastAsia"/>
          <w:b/>
          <w:bCs/>
          <w:noProof/>
          <w:kern w:val="0"/>
          <w:sz w:val="22"/>
          <w:szCs w:val="21"/>
        </w:rPr>
        <mc:AlternateContent>
          <mc:Choice Requires="wps">
            <w:drawing>
              <wp:anchor distT="0" distB="0" distL="114300" distR="114300" simplePos="0" relativeHeight="251666432" behindDoc="0" locked="0" layoutInCell="1" allowOverlap="1" wp14:anchorId="0B07166E" wp14:editId="29F43767">
                <wp:simplePos x="0" y="0"/>
                <wp:positionH relativeFrom="column">
                  <wp:posOffset>1905</wp:posOffset>
                </wp:positionH>
                <wp:positionV relativeFrom="paragraph">
                  <wp:posOffset>199390</wp:posOffset>
                </wp:positionV>
                <wp:extent cx="6139815" cy="0"/>
                <wp:effectExtent l="0" t="0" r="32385" b="19050"/>
                <wp:wrapNone/>
                <wp:docPr id="5" name="直線コネクタ 5"/>
                <wp:cNvGraphicFramePr/>
                <a:graphic xmlns:a="http://schemas.openxmlformats.org/drawingml/2006/main">
                  <a:graphicData uri="http://schemas.microsoft.com/office/word/2010/wordprocessingShape">
                    <wps:wsp>
                      <wps:cNvCnPr/>
                      <wps:spPr>
                        <a:xfrm>
                          <a:off x="0" y="0"/>
                          <a:ext cx="6139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6B531"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pt,15.7pt" to="483.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" strokecolor="black [3213]" strokeweight=".5pt">
                <v:stroke joinstyle="miter"/>
              </v:line>
            </w:pict>
          </mc:Fallback>
        </mc:AlternateContent>
      </w:r>
      <w:r w:rsidRPr="0005756E">
        <w:rPr>
          <w:rFonts w:ascii="ＭＳ ゴシック" w:eastAsia="ＭＳ ゴシック" w:hAnsi="ＭＳ ゴシック" w:hint="eastAsia"/>
          <w:b/>
          <w:kern w:val="0"/>
          <w:szCs w:val="21"/>
        </w:rPr>
        <w:t>４　契約金額の変更協議の</w:t>
      </w:r>
      <w:r w:rsidRPr="0005756E">
        <w:rPr>
          <w:rFonts w:ascii="ＭＳ ゴシック" w:eastAsia="ＭＳ ゴシック" w:hAnsi="ＭＳ ゴシック" w:cs="ＭＳ明朝" w:hint="eastAsia"/>
          <w:b/>
          <w:bCs/>
          <w:kern w:val="0"/>
          <w:szCs w:val="21"/>
        </w:rPr>
        <w:t>請求期限</w:t>
      </w:r>
    </w:p>
    <w:p w:rsidR="00DD1CA3" w:rsidRPr="00DD1CA3" w:rsidRDefault="00A51054" w:rsidP="00E26D07">
      <w:pPr>
        <w:pStyle w:val="a7"/>
        <w:autoSpaceDE w:val="0"/>
        <w:autoSpaceDN w:val="0"/>
        <w:adjustRightInd w:val="0"/>
        <w:ind w:leftChars="0" w:left="210" w:firstLineChars="100" w:firstLine="210"/>
        <w:jc w:val="left"/>
        <w:rPr>
          <w:rFonts w:asciiTheme="minorEastAsia" w:eastAsiaTheme="minorEastAsia" w:hAnsiTheme="minorEastAsia"/>
          <w:kern w:val="0"/>
          <w:szCs w:val="21"/>
        </w:rPr>
      </w:pPr>
      <w:r w:rsidRPr="00A51054">
        <w:rPr>
          <w:rFonts w:asciiTheme="minorEastAsia" w:eastAsiaTheme="minorEastAsia" w:hAnsiTheme="minorEastAsia" w:hint="eastAsia"/>
          <w:kern w:val="0"/>
          <w:szCs w:val="21"/>
        </w:rPr>
        <w:t>契約を締結した日から２ヶ月以内に請求</w:t>
      </w:r>
      <w:r w:rsidR="0005756E" w:rsidRPr="00DD1CA3">
        <w:rPr>
          <w:rFonts w:asciiTheme="minorEastAsia" w:eastAsiaTheme="minorEastAsia" w:hAnsiTheme="minorEastAsia" w:hint="eastAsia"/>
          <w:kern w:val="0"/>
          <w:szCs w:val="21"/>
        </w:rPr>
        <w:t>とする。</w:t>
      </w:r>
    </w:p>
    <w:p w:rsidR="00DD1CA3" w:rsidRPr="00DD1CA3" w:rsidRDefault="00DD1CA3" w:rsidP="00DD1CA3">
      <w:pPr>
        <w:pStyle w:val="a7"/>
        <w:autoSpaceDE w:val="0"/>
        <w:autoSpaceDN w:val="0"/>
        <w:adjustRightInd w:val="0"/>
        <w:ind w:leftChars="0" w:left="420" w:firstLineChars="100" w:firstLine="210"/>
        <w:jc w:val="left"/>
        <w:rPr>
          <w:rFonts w:asciiTheme="minorEastAsia" w:eastAsiaTheme="minorEastAsia" w:hAnsiTheme="minorEastAsia"/>
          <w:kern w:val="0"/>
          <w:szCs w:val="21"/>
        </w:rPr>
      </w:pPr>
    </w:p>
    <w:p w:rsidR="007E19B6" w:rsidRDefault="007E19B6"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kern w:val="0"/>
          <w:szCs w:val="21"/>
        </w:rPr>
      </w:pPr>
    </w:p>
    <w:p w:rsidR="003372B5" w:rsidRDefault="003372B5" w:rsidP="0005756E">
      <w:pPr>
        <w:rPr>
          <w:rFonts w:asciiTheme="minorEastAsia" w:eastAsiaTheme="minorEastAsia" w:hAnsiTheme="minorEastAsia" w:hint="eastAsia"/>
          <w:kern w:val="0"/>
          <w:szCs w:val="21"/>
        </w:rPr>
      </w:pPr>
    </w:p>
    <w:p w:rsidR="0005756E" w:rsidRPr="0005756E" w:rsidRDefault="0005756E" w:rsidP="006F6661">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以上</w:t>
      </w:r>
    </w:p>
    <w:sectPr w:rsidR="0005756E" w:rsidRPr="0005756E" w:rsidSect="00D1228A">
      <w:headerReference w:type="default" r:id="rId8"/>
      <w:pgSz w:w="11906" w:h="16838" w:code="9"/>
      <w:pgMar w:top="964" w:right="1106" w:bottom="964" w:left="1134" w:header="624" w:footer="90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5C" w:rsidRDefault="00F6765C" w:rsidP="006D0582">
      <w:r>
        <w:separator/>
      </w:r>
    </w:p>
  </w:endnote>
  <w:endnote w:type="continuationSeparator" w:id="0">
    <w:p w:rsidR="00F6765C" w:rsidRDefault="00F6765C" w:rsidP="006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5C" w:rsidRDefault="00F6765C" w:rsidP="006D0582">
      <w:r>
        <w:separator/>
      </w:r>
    </w:p>
  </w:footnote>
  <w:footnote w:type="continuationSeparator" w:id="0">
    <w:p w:rsidR="00F6765C" w:rsidRDefault="00F6765C" w:rsidP="006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8A" w:rsidRPr="00D1228A" w:rsidRDefault="00D1228A" w:rsidP="00D1228A">
    <w:pPr>
      <w:pStyle w:val="a3"/>
      <w:jc w:val="right"/>
      <w:rPr>
        <w:rFonts w:asciiTheme="majorEastAsia" w:eastAsiaTheme="majorEastAsia" w:hAnsiTheme="majorEastAsia"/>
        <w:b/>
        <w:sz w:val="22"/>
      </w:rPr>
    </w:pPr>
    <w:r w:rsidRPr="00D1228A">
      <w:rPr>
        <w:rFonts w:asciiTheme="majorEastAsia" w:eastAsiaTheme="majorEastAsia" w:hAnsiTheme="majorEastAsia" w:hint="eastAsia"/>
        <w:b/>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74F5"/>
    <w:multiLevelType w:val="hybridMultilevel"/>
    <w:tmpl w:val="4A38A60E"/>
    <w:lvl w:ilvl="0" w:tplc="F4EA6CB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6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C2"/>
    <w:rsid w:val="0002664C"/>
    <w:rsid w:val="00026774"/>
    <w:rsid w:val="0005756E"/>
    <w:rsid w:val="00082378"/>
    <w:rsid w:val="00121F4D"/>
    <w:rsid w:val="001406AD"/>
    <w:rsid w:val="00185FDE"/>
    <w:rsid w:val="001B6E48"/>
    <w:rsid w:val="002846EF"/>
    <w:rsid w:val="003372B5"/>
    <w:rsid w:val="003448C2"/>
    <w:rsid w:val="003F7C3E"/>
    <w:rsid w:val="00434F29"/>
    <w:rsid w:val="004A3060"/>
    <w:rsid w:val="00507559"/>
    <w:rsid w:val="005260E3"/>
    <w:rsid w:val="00592EF3"/>
    <w:rsid w:val="005C794E"/>
    <w:rsid w:val="005E116D"/>
    <w:rsid w:val="005F24CC"/>
    <w:rsid w:val="00623D38"/>
    <w:rsid w:val="00626665"/>
    <w:rsid w:val="00694415"/>
    <w:rsid w:val="006D0582"/>
    <w:rsid w:val="006F6661"/>
    <w:rsid w:val="00725634"/>
    <w:rsid w:val="007751AC"/>
    <w:rsid w:val="007B1C77"/>
    <w:rsid w:val="007E19B6"/>
    <w:rsid w:val="0088722B"/>
    <w:rsid w:val="008907FC"/>
    <w:rsid w:val="008A33FD"/>
    <w:rsid w:val="009B40FF"/>
    <w:rsid w:val="009D381E"/>
    <w:rsid w:val="009D5140"/>
    <w:rsid w:val="009E0584"/>
    <w:rsid w:val="009E51B6"/>
    <w:rsid w:val="00A51054"/>
    <w:rsid w:val="00AF7726"/>
    <w:rsid w:val="00B06A68"/>
    <w:rsid w:val="00B40066"/>
    <w:rsid w:val="00B7348D"/>
    <w:rsid w:val="00B970DC"/>
    <w:rsid w:val="00BC7A9A"/>
    <w:rsid w:val="00BE5872"/>
    <w:rsid w:val="00C138AF"/>
    <w:rsid w:val="00C8339D"/>
    <w:rsid w:val="00CD114C"/>
    <w:rsid w:val="00CD65AB"/>
    <w:rsid w:val="00D1228A"/>
    <w:rsid w:val="00D26A1E"/>
    <w:rsid w:val="00D86C83"/>
    <w:rsid w:val="00DD1CA3"/>
    <w:rsid w:val="00E26D07"/>
    <w:rsid w:val="00E329FB"/>
    <w:rsid w:val="00EA5CFF"/>
    <w:rsid w:val="00EA6369"/>
    <w:rsid w:val="00EF080C"/>
    <w:rsid w:val="00F6765C"/>
    <w:rsid w:val="00F90D9A"/>
    <w:rsid w:val="00FB2AF1"/>
    <w:rsid w:val="00FE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E7013F"/>
  <w15:chartTrackingRefBased/>
  <w15:docId w15:val="{67CABC1B-0731-45AD-AA9F-01C7C73B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C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8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D0582"/>
  </w:style>
  <w:style w:type="paragraph" w:styleId="a5">
    <w:name w:val="footer"/>
    <w:basedOn w:val="a"/>
    <w:link w:val="a6"/>
    <w:uiPriority w:val="99"/>
    <w:unhideWhenUsed/>
    <w:rsid w:val="006D058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D0582"/>
  </w:style>
  <w:style w:type="paragraph" w:styleId="a7">
    <w:name w:val="List Paragraph"/>
    <w:basedOn w:val="a"/>
    <w:uiPriority w:val="34"/>
    <w:qFormat/>
    <w:rsid w:val="00DD1CA3"/>
    <w:pPr>
      <w:ind w:leftChars="400" w:left="840"/>
    </w:pPr>
  </w:style>
  <w:style w:type="paragraph" w:styleId="a8">
    <w:name w:val="Balloon Text"/>
    <w:basedOn w:val="a"/>
    <w:link w:val="a9"/>
    <w:uiPriority w:val="99"/>
    <w:semiHidden/>
    <w:unhideWhenUsed/>
    <w:rsid w:val="00EA63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43B7-13E1-43B6-A5EC-F10EFADC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ﾀｶﾊｼ ﾏｻｷ</dc:creator>
  <cp:keywords/>
  <dc:description/>
  <cp:lastModifiedBy>tamashi</cp:lastModifiedBy>
  <cp:revision>15</cp:revision>
  <cp:lastPrinted>2021-03-19T07:27:00Z</cp:lastPrinted>
  <dcterms:created xsi:type="dcterms:W3CDTF">2021-03-16T05:57:00Z</dcterms:created>
  <dcterms:modified xsi:type="dcterms:W3CDTF">2025-03-11T02:20:00Z</dcterms:modified>
</cp:coreProperties>
</file>